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C91" w:rsidRDefault="00305C91">
      <w:pPr>
        <w:pStyle w:val="ConsPlusNormal"/>
        <w:jc w:val="both"/>
        <w:rPr>
          <w:rFonts w:cs="Times New Roman"/>
        </w:rPr>
      </w:pPr>
    </w:p>
    <w:p w:rsidR="00305C91" w:rsidRDefault="00305C91">
      <w:pPr>
        <w:pStyle w:val="ConsPlusNormal"/>
        <w:jc w:val="right"/>
      </w:pPr>
      <w:r>
        <w:t xml:space="preserve">Приложение </w:t>
      </w:r>
    </w:p>
    <w:p w:rsidR="00305C91" w:rsidRDefault="00305C91" w:rsidP="000E367A">
      <w:pPr>
        <w:pStyle w:val="ConsPlusNormal"/>
        <w:jc w:val="right"/>
      </w:pPr>
      <w:r>
        <w:t>решению Собрания депутатов</w:t>
      </w:r>
    </w:p>
    <w:p w:rsidR="00305C91" w:rsidRDefault="00305C91" w:rsidP="000E367A">
      <w:pPr>
        <w:pStyle w:val="ConsPlusNormal"/>
        <w:jc w:val="right"/>
      </w:pPr>
      <w:r>
        <w:t>МО «Шенкурский муниципальный район»</w:t>
      </w:r>
    </w:p>
    <w:p w:rsidR="00305C91" w:rsidRDefault="00326426" w:rsidP="000E367A">
      <w:pPr>
        <w:pStyle w:val="ConsPlusNormal"/>
        <w:jc w:val="right"/>
      </w:pPr>
      <w:r>
        <w:t xml:space="preserve">от </w:t>
      </w:r>
      <w:r w:rsidR="00DA220F">
        <w:t xml:space="preserve"> 30 августа </w:t>
      </w:r>
      <w:r>
        <w:t>201</w:t>
      </w:r>
      <w:r w:rsidR="002553C1">
        <w:t>9</w:t>
      </w:r>
      <w:r w:rsidR="00305C91">
        <w:t>года №</w:t>
      </w:r>
      <w:r w:rsidR="00DA220F">
        <w:t xml:space="preserve"> 137</w:t>
      </w:r>
    </w:p>
    <w:p w:rsidR="00305C91" w:rsidRPr="003C5CFF" w:rsidRDefault="00305C91" w:rsidP="003C5CFF">
      <w:pPr>
        <w:pStyle w:val="ConsPlusNormal"/>
        <w:jc w:val="center"/>
        <w:rPr>
          <w:b/>
          <w:bCs/>
        </w:rPr>
      </w:pPr>
      <w:r w:rsidRPr="003C5CFF">
        <w:rPr>
          <w:b/>
          <w:bCs/>
        </w:rPr>
        <w:t>Перечень</w:t>
      </w:r>
    </w:p>
    <w:p w:rsidR="00AB545F" w:rsidRPr="003C5CFF" w:rsidRDefault="00305C91" w:rsidP="003C5CFF">
      <w:pPr>
        <w:jc w:val="center"/>
        <w:rPr>
          <w:rFonts w:ascii="Calibri" w:hAnsi="Calibri"/>
          <w:b/>
          <w:bCs/>
          <w:sz w:val="22"/>
          <w:szCs w:val="22"/>
        </w:rPr>
      </w:pPr>
      <w:bookmarkStart w:id="0" w:name="P51"/>
      <w:bookmarkEnd w:id="0"/>
      <w:r w:rsidRPr="003C5CFF">
        <w:rPr>
          <w:rFonts w:ascii="Calibri" w:hAnsi="Calibri"/>
          <w:b/>
          <w:bCs/>
          <w:sz w:val="22"/>
          <w:szCs w:val="22"/>
        </w:rPr>
        <w:t xml:space="preserve">имущества, предлагаемого к передаче из </w:t>
      </w:r>
      <w:r w:rsidR="00AB545F" w:rsidRPr="003C5CFF">
        <w:rPr>
          <w:rFonts w:ascii="Calibri" w:hAnsi="Calibri"/>
          <w:b/>
          <w:bCs/>
          <w:sz w:val="22"/>
          <w:szCs w:val="22"/>
        </w:rPr>
        <w:t>муниципальной</w:t>
      </w:r>
      <w:r w:rsidR="00DF50C9" w:rsidRPr="003C5CFF">
        <w:rPr>
          <w:rFonts w:ascii="Calibri" w:hAnsi="Calibri"/>
          <w:b/>
          <w:bCs/>
          <w:sz w:val="22"/>
          <w:szCs w:val="22"/>
        </w:rPr>
        <w:t xml:space="preserve"> </w:t>
      </w:r>
      <w:r w:rsidRPr="003C5CFF">
        <w:rPr>
          <w:rFonts w:ascii="Calibri" w:hAnsi="Calibri"/>
          <w:b/>
          <w:bCs/>
          <w:sz w:val="22"/>
          <w:szCs w:val="22"/>
        </w:rPr>
        <w:t>собс</w:t>
      </w:r>
      <w:r w:rsidR="00DF50C9" w:rsidRPr="003C5CFF">
        <w:rPr>
          <w:rFonts w:ascii="Calibri" w:hAnsi="Calibri"/>
          <w:b/>
          <w:bCs/>
          <w:sz w:val="22"/>
          <w:szCs w:val="22"/>
        </w:rPr>
        <w:t>твенности</w:t>
      </w:r>
    </w:p>
    <w:p w:rsidR="00AB545F" w:rsidRPr="003C5CFF" w:rsidRDefault="003C5CFF" w:rsidP="003C5CFF">
      <w:pPr>
        <w:jc w:val="center"/>
        <w:rPr>
          <w:rFonts w:ascii="Calibri" w:hAnsi="Calibri"/>
          <w:b/>
          <w:bCs/>
          <w:sz w:val="22"/>
          <w:szCs w:val="22"/>
        </w:rPr>
      </w:pPr>
      <w:r w:rsidRPr="003C5CFF">
        <w:rPr>
          <w:rFonts w:ascii="Calibri" w:hAnsi="Calibri"/>
          <w:b/>
          <w:bCs/>
          <w:sz w:val="22"/>
          <w:szCs w:val="22"/>
        </w:rPr>
        <w:t>МО</w:t>
      </w:r>
      <w:r w:rsidR="00AB545F" w:rsidRPr="003C5CFF">
        <w:rPr>
          <w:rFonts w:ascii="Calibri" w:hAnsi="Calibri"/>
          <w:b/>
          <w:bCs/>
          <w:sz w:val="22"/>
          <w:szCs w:val="22"/>
        </w:rPr>
        <w:t xml:space="preserve">  «Шенкурский муниципальный район»</w:t>
      </w:r>
    </w:p>
    <w:p w:rsidR="00305C91" w:rsidRDefault="00305C91" w:rsidP="003C5CFF">
      <w:pPr>
        <w:pStyle w:val="ConsPlusNormal"/>
        <w:jc w:val="center"/>
        <w:rPr>
          <w:rFonts w:cs="Times New Roman"/>
          <w:b/>
          <w:bCs/>
        </w:rPr>
      </w:pPr>
      <w:r w:rsidRPr="003C5CFF">
        <w:rPr>
          <w:rFonts w:cs="Times New Roman"/>
          <w:b/>
          <w:bCs/>
        </w:rPr>
        <w:t xml:space="preserve">в  </w:t>
      </w:r>
      <w:r w:rsidR="00C9620A">
        <w:rPr>
          <w:rFonts w:cs="Times New Roman"/>
          <w:b/>
          <w:bCs/>
        </w:rPr>
        <w:t xml:space="preserve">государственную </w:t>
      </w:r>
      <w:r w:rsidR="002553C1" w:rsidRPr="003C5CFF">
        <w:rPr>
          <w:rFonts w:cs="Times New Roman"/>
          <w:b/>
          <w:bCs/>
        </w:rPr>
        <w:t xml:space="preserve"> </w:t>
      </w:r>
      <w:r w:rsidRPr="003C5CFF">
        <w:rPr>
          <w:rFonts w:cs="Times New Roman"/>
          <w:b/>
          <w:bCs/>
        </w:rPr>
        <w:t>собственность</w:t>
      </w:r>
      <w:r w:rsidR="00C9620A">
        <w:rPr>
          <w:rFonts w:cs="Times New Roman"/>
          <w:b/>
          <w:bCs/>
        </w:rPr>
        <w:t xml:space="preserve"> Архангельской области</w:t>
      </w:r>
    </w:p>
    <w:p w:rsidR="00DA220F" w:rsidRPr="003C5CFF" w:rsidRDefault="00DA220F" w:rsidP="003C5CFF">
      <w:pPr>
        <w:pStyle w:val="ConsPlusNormal"/>
        <w:jc w:val="center"/>
        <w:rPr>
          <w:rFonts w:cs="Times New Roman"/>
        </w:rPr>
      </w:pPr>
      <w:bookmarkStart w:id="1" w:name="_GoBack"/>
      <w:bookmarkEnd w:id="1"/>
    </w:p>
    <w:tbl>
      <w:tblPr>
        <w:tblW w:w="1500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480"/>
        <w:gridCol w:w="1319"/>
        <w:gridCol w:w="1372"/>
        <w:gridCol w:w="1062"/>
        <w:gridCol w:w="1916"/>
        <w:gridCol w:w="1903"/>
        <w:gridCol w:w="2268"/>
        <w:gridCol w:w="1701"/>
        <w:gridCol w:w="1417"/>
      </w:tblGrid>
      <w:tr w:rsidR="00031BB6" w:rsidTr="00031BB6">
        <w:tc>
          <w:tcPr>
            <w:tcW w:w="568" w:type="dxa"/>
            <w:vMerge w:val="restart"/>
          </w:tcPr>
          <w:p w:rsidR="00031BB6" w:rsidRDefault="00031BB6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80" w:type="dxa"/>
            <w:vMerge w:val="restart"/>
          </w:tcPr>
          <w:p w:rsidR="00031BB6" w:rsidRDefault="00031BB6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753" w:type="dxa"/>
            <w:gridSpan w:val="3"/>
          </w:tcPr>
          <w:p w:rsidR="00031BB6" w:rsidRDefault="00031BB6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1916" w:type="dxa"/>
            <w:vMerge w:val="restart"/>
          </w:tcPr>
          <w:p w:rsidR="00031BB6" w:rsidRDefault="00031BB6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Полное наименование предприятия, учреждения, имущества </w:t>
            </w:r>
            <w:hyperlink r:id="rId5" w:anchor="P51" w:history="1">
              <w:r>
                <w:rPr>
                  <w:rStyle w:val="a3"/>
                  <w:u w:val="none"/>
                </w:rPr>
                <w:t>&lt;*&gt;</w:t>
              </w:r>
            </w:hyperlink>
          </w:p>
        </w:tc>
        <w:tc>
          <w:tcPr>
            <w:tcW w:w="1903" w:type="dxa"/>
            <w:vMerge w:val="restart"/>
          </w:tcPr>
          <w:p w:rsidR="00031BB6" w:rsidRDefault="00031BB6">
            <w:pPr>
              <w:pStyle w:val="ConsPlusNormal"/>
              <w:jc w:val="center"/>
            </w:pPr>
            <w:r>
              <w:t>Протяженность</w:t>
            </w:r>
          </w:p>
        </w:tc>
        <w:tc>
          <w:tcPr>
            <w:tcW w:w="2268" w:type="dxa"/>
            <w:vMerge w:val="restart"/>
          </w:tcPr>
          <w:p w:rsidR="00031BB6" w:rsidRDefault="00031BB6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031BB6" w:rsidRDefault="00031BB6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Укрупненная специализация, назначение имущества </w:t>
            </w:r>
            <w:hyperlink r:id="rId6" w:anchor="P52" w:history="1">
              <w:r>
                <w:rPr>
                  <w:rStyle w:val="a3"/>
                  <w:u w:val="none"/>
                </w:rPr>
                <w:t>&lt;**&gt;</w:t>
              </w:r>
            </w:hyperlink>
          </w:p>
        </w:tc>
        <w:tc>
          <w:tcPr>
            <w:tcW w:w="1417" w:type="dxa"/>
            <w:vMerge w:val="restart"/>
          </w:tcPr>
          <w:p w:rsidR="00031BB6" w:rsidRDefault="00031BB6" w:rsidP="00F753A0">
            <w:pPr>
              <w:pStyle w:val="ConsPlusNormal"/>
              <w:jc w:val="center"/>
            </w:pPr>
            <w:r>
              <w:t>Остаточная балансовая стоимость основных фондов по состоянию на 01.08.2019, руб.</w:t>
            </w:r>
          </w:p>
        </w:tc>
      </w:tr>
      <w:tr w:rsidR="00031BB6" w:rsidTr="00031BB6">
        <w:tc>
          <w:tcPr>
            <w:tcW w:w="568" w:type="dxa"/>
            <w:vMerge/>
            <w:vAlign w:val="center"/>
          </w:tcPr>
          <w:p w:rsidR="00031BB6" w:rsidRDefault="00031BB6">
            <w:pPr>
              <w:rPr>
                <w:rFonts w:ascii="Calibri" w:hAnsi="Calibri" w:cs="Calibri"/>
              </w:rPr>
            </w:pPr>
          </w:p>
        </w:tc>
        <w:tc>
          <w:tcPr>
            <w:tcW w:w="1480" w:type="dxa"/>
            <w:vMerge/>
            <w:vAlign w:val="center"/>
          </w:tcPr>
          <w:p w:rsidR="00031BB6" w:rsidRDefault="00031BB6">
            <w:pPr>
              <w:rPr>
                <w:rFonts w:ascii="Calibri" w:hAnsi="Calibri" w:cs="Calibri"/>
              </w:rPr>
            </w:pPr>
          </w:p>
        </w:tc>
        <w:tc>
          <w:tcPr>
            <w:tcW w:w="1319" w:type="dxa"/>
          </w:tcPr>
          <w:p w:rsidR="00031BB6" w:rsidRDefault="00031BB6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Министерство (ведомство, группировка) в </w:t>
            </w:r>
            <w:hyperlink r:id="rId7" w:history="1">
              <w:r>
                <w:rPr>
                  <w:rStyle w:val="a3"/>
                  <w:u w:val="none"/>
                </w:rPr>
                <w:t>ОКОГУ</w:t>
              </w:r>
            </w:hyperlink>
          </w:p>
        </w:tc>
        <w:tc>
          <w:tcPr>
            <w:tcW w:w="1372" w:type="dxa"/>
          </w:tcPr>
          <w:p w:rsidR="00031BB6" w:rsidRDefault="00031BB6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Территории в </w:t>
            </w:r>
            <w:hyperlink r:id="rId8" w:history="1">
              <w:r>
                <w:rPr>
                  <w:rStyle w:val="a3"/>
                  <w:u w:val="none"/>
                </w:rPr>
                <w:t>ОКТМО</w:t>
              </w:r>
            </w:hyperlink>
          </w:p>
        </w:tc>
        <w:tc>
          <w:tcPr>
            <w:tcW w:w="1062" w:type="dxa"/>
          </w:tcPr>
          <w:p w:rsidR="00031BB6" w:rsidRDefault="00031BB6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Вид деятельности в </w:t>
            </w:r>
            <w:hyperlink r:id="rId9" w:history="1">
              <w:r>
                <w:rPr>
                  <w:rStyle w:val="a3"/>
                  <w:u w:val="none"/>
                </w:rPr>
                <w:t>ОКВЭД</w:t>
              </w:r>
            </w:hyperlink>
          </w:p>
        </w:tc>
        <w:tc>
          <w:tcPr>
            <w:tcW w:w="1916" w:type="dxa"/>
            <w:vMerge/>
            <w:vAlign w:val="center"/>
          </w:tcPr>
          <w:p w:rsidR="00031BB6" w:rsidRDefault="00031BB6">
            <w:pPr>
              <w:rPr>
                <w:rFonts w:ascii="Calibri" w:hAnsi="Calibri" w:cs="Calibri"/>
              </w:rPr>
            </w:pPr>
          </w:p>
        </w:tc>
        <w:tc>
          <w:tcPr>
            <w:tcW w:w="1903" w:type="dxa"/>
            <w:vMerge/>
          </w:tcPr>
          <w:p w:rsidR="00031BB6" w:rsidRDefault="00031BB6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vAlign w:val="center"/>
          </w:tcPr>
          <w:p w:rsidR="00031BB6" w:rsidRDefault="00031BB6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vAlign w:val="center"/>
          </w:tcPr>
          <w:p w:rsidR="00031BB6" w:rsidRDefault="00031BB6">
            <w:pPr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vAlign w:val="center"/>
          </w:tcPr>
          <w:p w:rsidR="00031BB6" w:rsidRDefault="00031BB6">
            <w:pPr>
              <w:rPr>
                <w:rFonts w:ascii="Calibri" w:hAnsi="Calibri" w:cs="Calibri"/>
              </w:rPr>
            </w:pPr>
          </w:p>
        </w:tc>
      </w:tr>
      <w:tr w:rsidR="00031BB6" w:rsidTr="00031BB6">
        <w:tc>
          <w:tcPr>
            <w:tcW w:w="568" w:type="dxa"/>
          </w:tcPr>
          <w:p w:rsidR="00031BB6" w:rsidRDefault="00031BB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031BB6" w:rsidRDefault="00031BB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9" w:type="dxa"/>
          </w:tcPr>
          <w:p w:rsidR="00031BB6" w:rsidRDefault="00031BB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2" w:type="dxa"/>
          </w:tcPr>
          <w:p w:rsidR="00031BB6" w:rsidRDefault="00031BB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62" w:type="dxa"/>
          </w:tcPr>
          <w:p w:rsidR="00031BB6" w:rsidRDefault="00031BB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16" w:type="dxa"/>
          </w:tcPr>
          <w:p w:rsidR="00031BB6" w:rsidRDefault="00031BB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03" w:type="dxa"/>
          </w:tcPr>
          <w:p w:rsidR="00031BB6" w:rsidRDefault="00031BB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031BB6" w:rsidRDefault="00031BB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031BB6" w:rsidRDefault="00031BB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031BB6" w:rsidRDefault="00031BB6">
            <w:pPr>
              <w:pStyle w:val="ConsPlusNormal"/>
              <w:jc w:val="center"/>
            </w:pPr>
            <w:r>
              <w:t>10</w:t>
            </w:r>
          </w:p>
        </w:tc>
      </w:tr>
      <w:tr w:rsidR="00031BB6" w:rsidTr="00031BB6">
        <w:trPr>
          <w:trHeight w:val="579"/>
        </w:trPr>
        <w:tc>
          <w:tcPr>
            <w:tcW w:w="568" w:type="dxa"/>
          </w:tcPr>
          <w:p w:rsidR="00031BB6" w:rsidRDefault="00031BB6">
            <w:pPr>
              <w:pStyle w:val="ConsPlusNormal"/>
            </w:pPr>
            <w:r>
              <w:t>1</w:t>
            </w:r>
          </w:p>
          <w:p w:rsidR="00031BB6" w:rsidRDefault="00031BB6">
            <w:pPr>
              <w:pStyle w:val="ConsPlusNormal"/>
            </w:pPr>
          </w:p>
          <w:p w:rsidR="00031BB6" w:rsidRDefault="00031BB6">
            <w:pPr>
              <w:pStyle w:val="ConsPlusNormal"/>
            </w:pPr>
          </w:p>
          <w:p w:rsidR="00031BB6" w:rsidRDefault="00031BB6">
            <w:pPr>
              <w:pStyle w:val="ConsPlusNormal"/>
            </w:pPr>
          </w:p>
          <w:p w:rsidR="00031BB6" w:rsidRDefault="00031BB6">
            <w:pPr>
              <w:pStyle w:val="ConsPlusNormal"/>
            </w:pPr>
          </w:p>
          <w:p w:rsidR="00031BB6" w:rsidRDefault="00031BB6">
            <w:pPr>
              <w:pStyle w:val="ConsPlusNormal"/>
            </w:pPr>
          </w:p>
          <w:p w:rsidR="00031BB6" w:rsidRDefault="00031BB6">
            <w:pPr>
              <w:pStyle w:val="ConsPlusNormal"/>
            </w:pPr>
          </w:p>
          <w:p w:rsidR="00031BB6" w:rsidRDefault="00031BB6">
            <w:pPr>
              <w:pStyle w:val="ConsPlusNormal"/>
            </w:pPr>
          </w:p>
        </w:tc>
        <w:tc>
          <w:tcPr>
            <w:tcW w:w="1480" w:type="dxa"/>
          </w:tcPr>
          <w:p w:rsidR="00031BB6" w:rsidRDefault="00031BB6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9" w:type="dxa"/>
          </w:tcPr>
          <w:p w:rsidR="00031BB6" w:rsidRDefault="00031BB6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2" w:type="dxa"/>
          </w:tcPr>
          <w:p w:rsidR="00031BB6" w:rsidRPr="00031BB6" w:rsidRDefault="00031BB6">
            <w:pPr>
              <w:pStyle w:val="ConsPlusNormal"/>
              <w:rPr>
                <w:rFonts w:cs="Times New Roman"/>
              </w:rPr>
            </w:pPr>
            <w:r w:rsidRPr="00031BB6">
              <w:rPr>
                <w:rFonts w:cs="Arial"/>
                <w:bCs/>
                <w:color w:val="000000"/>
                <w:shd w:val="clear" w:color="auto" w:fill="FFFFFF"/>
              </w:rPr>
              <w:t>11658101001</w:t>
            </w:r>
          </w:p>
        </w:tc>
        <w:tc>
          <w:tcPr>
            <w:tcW w:w="1062" w:type="dxa"/>
          </w:tcPr>
          <w:p w:rsidR="00031BB6" w:rsidRDefault="00031BB6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16" w:type="dxa"/>
          </w:tcPr>
          <w:p w:rsidR="00031BB6" w:rsidRDefault="00031BB6" w:rsidP="0049582C">
            <w:pPr>
              <w:pStyle w:val="ConsPlusNormal"/>
            </w:pPr>
            <w:r>
              <w:t>Подъезд к г. Шенкурску от автодороги регионального значения «Подъезд от автодороги М-8 «Холмогоры» в г. Шенкурску»</w:t>
            </w:r>
          </w:p>
          <w:p w:rsidR="00C9620A" w:rsidRDefault="00C9620A" w:rsidP="0049582C">
            <w:pPr>
              <w:pStyle w:val="ConsPlusNormal"/>
            </w:pPr>
            <w:r>
              <w:t>Кадастровый номер 29:20:000000:1367</w:t>
            </w:r>
          </w:p>
        </w:tc>
        <w:tc>
          <w:tcPr>
            <w:tcW w:w="1903" w:type="dxa"/>
          </w:tcPr>
          <w:p w:rsidR="00031BB6" w:rsidRDefault="00031BB6" w:rsidP="00DF50C9">
            <w:pPr>
              <w:pStyle w:val="ConsPlusNormal"/>
            </w:pPr>
            <w:r>
              <w:t>0,74 км, в т.ч. переправа через р. Вага 0,224 км.</w:t>
            </w:r>
          </w:p>
        </w:tc>
        <w:tc>
          <w:tcPr>
            <w:tcW w:w="2268" w:type="dxa"/>
          </w:tcPr>
          <w:p w:rsidR="00031BB6" w:rsidRPr="00D32E1A" w:rsidRDefault="00031BB6" w:rsidP="00DF50C9">
            <w:pPr>
              <w:pStyle w:val="ConsPlusNormal"/>
              <w:rPr>
                <w:rFonts w:cs="Times New Roman"/>
              </w:rPr>
            </w:pPr>
            <w:r>
              <w:t>Российская Федерация, Архангельская область, Шенкурский муниципальный район, около г. Шенкурска, правый и левый берег р. Вага, сооружение 1</w:t>
            </w:r>
          </w:p>
        </w:tc>
        <w:tc>
          <w:tcPr>
            <w:tcW w:w="1701" w:type="dxa"/>
          </w:tcPr>
          <w:p w:rsidR="00031BB6" w:rsidRDefault="0047541B" w:rsidP="00AB545F">
            <w:pPr>
              <w:pStyle w:val="ConsPlusNormal"/>
              <w:rPr>
                <w:rFonts w:cs="Times New Roman"/>
              </w:rPr>
            </w:pPr>
            <w:r>
              <w:rPr>
                <w:rFonts w:cs="Times New Roman"/>
              </w:rPr>
              <w:t>Для организации переправы через р. Вага</w:t>
            </w:r>
          </w:p>
        </w:tc>
        <w:tc>
          <w:tcPr>
            <w:tcW w:w="1417" w:type="dxa"/>
          </w:tcPr>
          <w:p w:rsidR="00031BB6" w:rsidRDefault="00031BB6" w:rsidP="00F9524E">
            <w:pPr>
              <w:pStyle w:val="ConsPlusNormal"/>
              <w:jc w:val="center"/>
            </w:pPr>
            <w:r>
              <w:t>1,00</w:t>
            </w:r>
            <w:r w:rsidR="00C9620A">
              <w:t>/1,00</w:t>
            </w:r>
          </w:p>
        </w:tc>
      </w:tr>
    </w:tbl>
    <w:p w:rsidR="00305C91" w:rsidRDefault="00305C91" w:rsidP="00F9524E">
      <w:pPr>
        <w:pStyle w:val="ConsPlusTitle"/>
        <w:rPr>
          <w:rFonts w:cs="Times New Roman"/>
        </w:rPr>
      </w:pPr>
    </w:p>
    <w:sectPr w:rsidR="00305C91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471970"/>
    <w:rsid w:val="00031BB6"/>
    <w:rsid w:val="000E367A"/>
    <w:rsid w:val="001652BD"/>
    <w:rsid w:val="001B6EAA"/>
    <w:rsid w:val="002553C1"/>
    <w:rsid w:val="002B33CA"/>
    <w:rsid w:val="002C35BD"/>
    <w:rsid w:val="00305C91"/>
    <w:rsid w:val="00326426"/>
    <w:rsid w:val="00352971"/>
    <w:rsid w:val="003C5CFF"/>
    <w:rsid w:val="00466EB5"/>
    <w:rsid w:val="00471970"/>
    <w:rsid w:val="00472280"/>
    <w:rsid w:val="00474E5B"/>
    <w:rsid w:val="0047541B"/>
    <w:rsid w:val="0049582C"/>
    <w:rsid w:val="004B7AF9"/>
    <w:rsid w:val="00514608"/>
    <w:rsid w:val="00515828"/>
    <w:rsid w:val="00555B9B"/>
    <w:rsid w:val="00561925"/>
    <w:rsid w:val="00623331"/>
    <w:rsid w:val="00692EA2"/>
    <w:rsid w:val="006A60DC"/>
    <w:rsid w:val="006A6DD1"/>
    <w:rsid w:val="006B0B36"/>
    <w:rsid w:val="006F65E3"/>
    <w:rsid w:val="00751E61"/>
    <w:rsid w:val="0076158D"/>
    <w:rsid w:val="00776FAD"/>
    <w:rsid w:val="00811A2B"/>
    <w:rsid w:val="008208A3"/>
    <w:rsid w:val="00840741"/>
    <w:rsid w:val="00877B4D"/>
    <w:rsid w:val="008B1D07"/>
    <w:rsid w:val="008B58F3"/>
    <w:rsid w:val="008C4F61"/>
    <w:rsid w:val="008F7C1B"/>
    <w:rsid w:val="00992F14"/>
    <w:rsid w:val="00A121B1"/>
    <w:rsid w:val="00A35D6D"/>
    <w:rsid w:val="00AB545F"/>
    <w:rsid w:val="00AE6A34"/>
    <w:rsid w:val="00BE0F26"/>
    <w:rsid w:val="00C6358F"/>
    <w:rsid w:val="00C9620A"/>
    <w:rsid w:val="00CC55DC"/>
    <w:rsid w:val="00D32E1A"/>
    <w:rsid w:val="00DA220F"/>
    <w:rsid w:val="00DF50C9"/>
    <w:rsid w:val="00E07602"/>
    <w:rsid w:val="00E24401"/>
    <w:rsid w:val="00E462ED"/>
    <w:rsid w:val="00E50C30"/>
    <w:rsid w:val="00E81499"/>
    <w:rsid w:val="00EE2352"/>
    <w:rsid w:val="00EE40B2"/>
    <w:rsid w:val="00EE5014"/>
    <w:rsid w:val="00EF561C"/>
    <w:rsid w:val="00F10768"/>
    <w:rsid w:val="00F52AA4"/>
    <w:rsid w:val="00F753A0"/>
    <w:rsid w:val="00F9524E"/>
    <w:rsid w:val="00FD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71970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471970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character" w:styleId="a3">
    <w:name w:val="Hyperlink"/>
    <w:basedOn w:val="a0"/>
    <w:uiPriority w:val="99"/>
    <w:semiHidden/>
    <w:rsid w:val="00F9524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754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541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68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СобрДеп - Ляпин Тимофей Юрьевич</cp:lastModifiedBy>
  <cp:revision>7</cp:revision>
  <cp:lastPrinted>2019-08-29T11:47:00Z</cp:lastPrinted>
  <dcterms:created xsi:type="dcterms:W3CDTF">2019-08-21T11:50:00Z</dcterms:created>
  <dcterms:modified xsi:type="dcterms:W3CDTF">2019-09-02T12:57:00Z</dcterms:modified>
</cp:coreProperties>
</file>